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76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b/>
          <w:color w:val="6600FF"/>
          <w:sz w:val="32"/>
          <w:szCs w:val="32"/>
        </w:rPr>
        <w:t xml:space="preserve">Регламент  Регионального Съезда ИВДИВО 1980И Краснодар</w:t>
      </w:r>
    </w:p>
    <w:p>
      <w:pPr>
        <w:pStyle w:val="Para0"/>
        <w:spacing w:line="276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b/>
          <w:color w:val="6600FF"/>
          <w:sz w:val="32"/>
          <w:szCs w:val="32"/>
        </w:rPr>
        <w:t xml:space="preserve">с 30.06.2017г. по 02.07.2017</w:t>
      </w:r>
    </w:p>
    <w:p>
      <w:pPr>
        <w:pStyle w:val="Para1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"/>
          <w:b/>
          <w:color w:val="6600FF"/>
          <w:sz w:val="24"/>
          <w:szCs w:val="24"/>
        </w:rPr>
        <w:t>МО:</w:t>
      </w:r>
      <w:r>
        <w:rPr>
          <w:rStyle w:val="Character3"/>
          <w:b/>
          <w:color w:val="002060"/>
          <w:sz w:val="24"/>
          <w:szCs w:val="24"/>
        </w:rPr>
        <w:t xml:space="preserve"> </w:t>
      </w:r>
      <w:r>
        <w:rPr>
          <w:rStyle w:val="Character4"/>
          <w:b/>
          <w:sz w:val="24"/>
          <w:szCs w:val="24"/>
        </w:rPr>
        <w:t xml:space="preserve">Организованность Ипостасной Жизнью Творением ИВО.</w:t>
      </w:r>
    </w:p>
    <w:p>
      <w:pPr>
        <w:pStyle w:val="Para1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"/>
          <w:b/>
          <w:color w:val="6600FF"/>
          <w:sz w:val="24"/>
          <w:szCs w:val="24"/>
        </w:rPr>
        <w:t xml:space="preserve">Цель: </w:t>
      </w:r>
      <w:r>
        <w:rPr>
          <w:rStyle w:val="Character4"/>
          <w:b/>
          <w:sz w:val="24"/>
          <w:szCs w:val="24"/>
        </w:rPr>
        <w:t xml:space="preserve">Идивная среда генезисом Творческого мастерства Служением.</w:t>
      </w:r>
    </w:p>
    <w:p>
      <w:pPr>
        <w:pStyle w:val="Para1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"/>
          <w:b/>
          <w:color w:val="6600FF"/>
          <w:sz w:val="24"/>
          <w:szCs w:val="24"/>
        </w:rPr>
        <w:t>Задача:</w:t>
      </w:r>
      <w:r>
        <w:rPr>
          <w:rStyle w:val="Character4"/>
          <w:b/>
          <w:sz w:val="24"/>
          <w:szCs w:val="24"/>
        </w:rPr>
        <w:t xml:space="preserve"> Выявление Психодинамики профессионализма Служащего многообразием </w:t>
      </w:r>
      <w:r>
        <w:rPr>
          <w:rStyle w:val="Character4"/>
          <w:b/>
          <w:sz w:val="24"/>
          <w:szCs w:val="24"/>
        </w:rPr>
        <w:t xml:space="preserve">явления АС и ИВО.</w:t>
      </w:r>
    </w:p>
    <w:p>
      <w:pPr>
        <w:pStyle w:val="Para1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"/>
          <w:b/>
          <w:color w:val="6600FF"/>
          <w:sz w:val="24"/>
          <w:szCs w:val="24"/>
        </w:rPr>
        <w:t>Устремление</w:t>
      </w:r>
      <w:r>
        <w:rPr>
          <w:rStyle w:val="Character4"/>
          <w:b/>
          <w:sz w:val="24"/>
          <w:szCs w:val="24"/>
        </w:rPr>
        <w:t xml:space="preserve">: Искристость Служения Светским взаимодействием с ИВ Отцом.</w:t>
      </w:r>
    </w:p>
    <w:p>
      <w:pPr>
        <w:pStyle w:val="Para1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2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2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b/>
          <w:color w:val="6600FF"/>
          <w:sz w:val="28"/>
          <w:szCs w:val="28"/>
        </w:rPr>
        <w:t xml:space="preserve">Расписание Регионального Съезда:</w:t>
      </w:r>
    </w:p>
    <w:p>
      <w:pPr>
        <w:pStyle w:val="Para2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b/>
          <w:color w:val="6600FF"/>
          <w:sz w:val="28"/>
          <w:szCs w:val="28"/>
        </w:rPr>
        <w:t xml:space="preserve">30 июня 2017г.: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7:00-8:00 - психодинамическая тренировка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8:00-9:00 - завтрак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9:00-12:00 - начало Регионального Съезда. Погружение в Идивную среду ИВ АС.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12:00-14:00 - обед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14:00-16:00 - занятия, дискуссии, мастер-классы (темы уточняются)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16:00-18:00 - занятия, дискуссии, мастер-классы (темы уточняются)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18:00-19:00 - ужин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19:00-21:00 - Творческая мастерская (сценки из жизни Подразделений)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2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b/>
          <w:color w:val="6600FF"/>
          <w:sz w:val="28"/>
          <w:szCs w:val="28"/>
        </w:rPr>
        <w:t xml:space="preserve">1 июля 2017г.: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7:00-8:00 - психодинамическая тренировка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8:00-9:00 - завтрак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9:00-12:00 - Виды жизни. Критерии Ипостасной жизни служением.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(Фасилитация, мозговой штурм, дискуссия)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12:00-14:00 - обед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14:00-16:00 - занятия, дискуссии, мастер-классы (темы уточняются)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16:00-18:00 - занятия, дискуссии, мастер-классы (темы уточняются)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18:00-19:00 - ужин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19:00-21:00 - Творческий вечер (Теофа Служащих ИВДИВО).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2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b/>
          <w:color w:val="6600FF"/>
          <w:sz w:val="28"/>
          <w:szCs w:val="28"/>
        </w:rPr>
        <w:t xml:space="preserve">2 июля 2017г.: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7:00-8:00 - психодинамическая тренировка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8:00-9:00 - завтрак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9:00-12:00 - 16 Образ-типов: типология, многовариативность действия, явлений,         </w:t>
      </w:r>
      <w:r>
        <w:rPr>
          <w:rStyle w:val="Character4"/>
          <w:b/>
          <w:sz w:val="24"/>
          <w:szCs w:val="24"/>
        </w:rPr>
        <w:tab/>
      </w:r>
      <w:r>
        <w:rPr>
          <w:rStyle w:val="Character4"/>
          <w:b/>
          <w:sz w:val="24"/>
          <w:szCs w:val="24"/>
        </w:rPr>
        <w:t xml:space="preserve">выражений жизнью. Профессионализм Служащего.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Итоговая практика Регионального Съезда.</w:t>
      </w:r>
    </w:p>
    <w:p>
      <w:pPr>
        <w:pStyle w:val="Para3"/>
        <w:spacing w:line="276" w:lineRule="auto"/>
        <w:ind w:firstLine="567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b/>
          <w:sz w:val="24"/>
          <w:szCs w:val="24"/>
        </w:rPr>
        <w:t xml:space="preserve">12:00-14:00 - обед</w:t>
      </w:r>
    </w:p>
    <w:sectPr>
      <w:pgSz w:w="11906" w:h="16838"/>
      <w:pgMar w:top="709" w:right="707" w:bottom="567" w:left="1418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center"/>
      <w:wordWrap w:val="true"/>
      <w:ind w:left="0" w:hanging="0"/>
      <w:rPr/>
    </w:pPr>
  </w:style>
  <w:style w:type="paragraph" w:customStyle="1" w:styleId="Para1">
    <w:name w:val="ParaAttribute1"/>
    <w:pPr>
      <w:jc w:val="both"/>
      <w:wordWrap w:val="true"/>
      <w:ind w:firstLine="567"/>
      <w:rPr/>
    </w:pPr>
  </w:style>
  <w:style w:type="paragraph" w:customStyle="1" w:styleId="Para2">
    <w:name w:val="ParaAttribute2"/>
    <w:pPr>
      <w:jc w:val="center"/>
      <w:wordWrap w:val="true"/>
      <w:ind w:firstLine="567"/>
      <w:rPr/>
    </w:pPr>
  </w:style>
  <w:style w:type="paragraph" w:customStyle="1" w:styleId="Para3">
    <w:name w:val="ParaAttribute3"/>
    <w:pPr>
      <w:jc w:val="left"/>
      <w:wordWrap w:val="true"/>
      <w:ind w:firstLine="567"/>
      <w:rPr/>
    </w:pPr>
  </w:style>
  <w:style w:type="paragraph" w:customStyle="1" w:styleId="Para4">
    <w:name w:val="ParaAttribute4"/>
    <w:pPr>
      <w:jc w:val="left"/>
      <w:wordWrap w:val="tru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Times New Roman" w:eastAsia="Times New Roman"/>
      <w:b/>
      <w:color w:val="6600FF"/>
      <w:sz w:val="32"/>
    </w:rPr>
  </w:style>
  <w:style w:type="character" w:customStyle="1" w:styleId="Character2">
    <w:name w:val="CharAttribute2"/>
    <w:rPr>
      <w:rFonts w:ascii="Times New Roman" w:eastAsia="Times New Roman"/>
      <w:b/>
      <w:color w:val="6600FF"/>
      <w:sz w:val="24"/>
    </w:rPr>
  </w:style>
  <w:style w:type="character" w:customStyle="1" w:styleId="Character3">
    <w:name w:val="CharAttribute3"/>
    <w:rPr>
      <w:rFonts w:ascii="Times New Roman" w:eastAsia="Times New Roman"/>
      <w:b/>
      <w:color w:val="002060"/>
      <w:sz w:val="24"/>
    </w:rPr>
  </w:style>
  <w:style w:type="character" w:customStyle="1" w:styleId="Character4">
    <w:name w:val="CharAttribute4"/>
    <w:rPr>
      <w:rFonts w:ascii="Times New Roman" w:eastAsia="Times New Roman"/>
      <w:b/>
      <w:sz w:val="24"/>
    </w:rPr>
  </w:style>
  <w:style w:type="character" w:customStyle="1" w:styleId="Character5">
    <w:name w:val="CharAttribute5"/>
    <w:rPr>
      <w:rFonts w:ascii="Times New Roman" w:eastAsia="Times New Roman"/>
      <w:b/>
      <w:color w:val="6600F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Elena-Server</Company>
  <DocSecurity>0</DocSecurity>
  <HyperlinksChanged>false</HyperlinksChanged>
  <Lines>14</Lines>
  <LinksUpToDate>false</LinksUpToDate>
  <Pages>1</Pages>
  <Paragraphs>4</Paragraphs>
  <Words>312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Elena</dc:creator>
  <cp:lastModifiedBy>Natalia Roy</cp:lastModifiedBy>
  <dcterms:modified xsi:type="dcterms:W3CDTF">2017-05-18T00:05:00Z</dcterms:modified>
</cp:coreProperties>
</file>